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E" w:rsidRDefault="006F167E" w:rsidP="006F167E">
      <w:pPr>
        <w:widowControl w:val="0"/>
        <w:jc w:val="both"/>
        <w:rPr>
          <w:bCs/>
          <w:sz w:val="26"/>
          <w:szCs w:val="26"/>
        </w:rPr>
      </w:pP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Республика Хакасия</w:t>
      </w: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Таштыпский район</w:t>
      </w: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Бутрахтинского сельсовета</w:t>
      </w: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6F167E" w:rsidRDefault="006F167E" w:rsidP="006F167E">
      <w:pPr>
        <w:widowControl w:val="0"/>
        <w:jc w:val="center"/>
        <w:rPr>
          <w:bCs/>
          <w:sz w:val="26"/>
          <w:szCs w:val="26"/>
        </w:rPr>
      </w:pPr>
    </w:p>
    <w:p w:rsidR="006F167E" w:rsidRDefault="006F167E" w:rsidP="006F167E">
      <w:pPr>
        <w:widowControl w:val="0"/>
        <w:jc w:val="both"/>
        <w:rPr>
          <w:iCs/>
          <w:sz w:val="26"/>
          <w:szCs w:val="26"/>
        </w:rPr>
      </w:pPr>
      <w:r>
        <w:rPr>
          <w:bCs/>
          <w:sz w:val="26"/>
          <w:szCs w:val="26"/>
        </w:rPr>
        <w:t>«____»________2017 г.                       д.Бутрахты                                                   № ___</w:t>
      </w:r>
    </w:p>
    <w:p w:rsidR="006F167E" w:rsidRDefault="006F167E" w:rsidP="006F167E">
      <w:pPr>
        <w:widowControl w:val="0"/>
        <w:spacing w:line="240" w:lineRule="atLeast"/>
        <w:ind w:right="5101"/>
        <w:jc w:val="both"/>
        <w:rPr>
          <w:iCs/>
          <w:sz w:val="26"/>
          <w:szCs w:val="26"/>
        </w:rPr>
      </w:pPr>
    </w:p>
    <w:p w:rsidR="006F167E" w:rsidRDefault="006F167E" w:rsidP="006F167E">
      <w:pPr>
        <w:widowControl w:val="0"/>
        <w:spacing w:line="240" w:lineRule="atLeast"/>
        <w:rPr>
          <w:color w:val="000000"/>
          <w:sz w:val="26"/>
          <w:szCs w:val="26"/>
        </w:rPr>
      </w:pPr>
      <w:r w:rsidRPr="006F167E">
        <w:rPr>
          <w:sz w:val="26"/>
          <w:szCs w:val="26"/>
        </w:rPr>
        <w:t>Об утверждении п</w:t>
      </w:r>
      <w:r w:rsidRPr="006F167E">
        <w:rPr>
          <w:color w:val="000000"/>
          <w:sz w:val="26"/>
          <w:szCs w:val="26"/>
        </w:rPr>
        <w:t>орядка формирования,</w:t>
      </w:r>
      <w:r w:rsidR="009E04CF">
        <w:rPr>
          <w:color w:val="000000"/>
          <w:sz w:val="26"/>
          <w:szCs w:val="26"/>
        </w:rPr>
        <w:t xml:space="preserve"> </w:t>
      </w:r>
      <w:r w:rsidRPr="006F167E">
        <w:rPr>
          <w:color w:val="000000"/>
          <w:sz w:val="26"/>
          <w:szCs w:val="26"/>
        </w:rPr>
        <w:t>ведения и опубликования перечня</w:t>
      </w:r>
      <w:r w:rsidR="009E04CF">
        <w:rPr>
          <w:color w:val="000000"/>
          <w:sz w:val="26"/>
          <w:szCs w:val="26"/>
        </w:rPr>
        <w:t xml:space="preserve"> </w:t>
      </w:r>
      <w:r w:rsidRPr="006F167E">
        <w:rPr>
          <w:color w:val="000000"/>
          <w:sz w:val="26"/>
          <w:szCs w:val="26"/>
        </w:rPr>
        <w:t>муниципального имущества, свободного</w:t>
      </w:r>
      <w:r w:rsidR="009E04CF">
        <w:rPr>
          <w:color w:val="000000"/>
          <w:sz w:val="26"/>
          <w:szCs w:val="26"/>
        </w:rPr>
        <w:t xml:space="preserve"> </w:t>
      </w:r>
      <w:r w:rsidRPr="006F167E">
        <w:rPr>
          <w:color w:val="000000"/>
          <w:sz w:val="26"/>
          <w:szCs w:val="26"/>
        </w:rPr>
        <w:t>от прав третьих лиц (за исключением</w:t>
      </w:r>
      <w:r w:rsidR="009E04CF">
        <w:rPr>
          <w:color w:val="000000"/>
          <w:sz w:val="26"/>
          <w:szCs w:val="26"/>
        </w:rPr>
        <w:t xml:space="preserve"> </w:t>
      </w:r>
      <w:r w:rsidRPr="006F167E">
        <w:rPr>
          <w:color w:val="000000"/>
          <w:sz w:val="26"/>
          <w:szCs w:val="26"/>
        </w:rPr>
        <w:t>имущественных прав субъектов малого</w:t>
      </w:r>
      <w:r w:rsidR="009E04CF">
        <w:rPr>
          <w:color w:val="000000"/>
          <w:sz w:val="26"/>
          <w:szCs w:val="26"/>
        </w:rPr>
        <w:t xml:space="preserve"> </w:t>
      </w:r>
      <w:r w:rsidRPr="006F167E">
        <w:rPr>
          <w:color w:val="000000"/>
          <w:sz w:val="26"/>
          <w:szCs w:val="26"/>
        </w:rPr>
        <w:t>и среднего предпринимательства)</w:t>
      </w:r>
      <w:r w:rsidR="00DD5F1C">
        <w:rPr>
          <w:color w:val="000000"/>
          <w:sz w:val="26"/>
          <w:szCs w:val="26"/>
        </w:rPr>
        <w:t>,</w:t>
      </w:r>
      <w:r w:rsidR="009E04CF">
        <w:rPr>
          <w:color w:val="000000"/>
          <w:sz w:val="26"/>
          <w:szCs w:val="26"/>
        </w:rPr>
        <w:t xml:space="preserve"> </w:t>
      </w:r>
      <w:r w:rsidR="00DD5F1C" w:rsidRPr="006F167E">
        <w:rPr>
          <w:color w:val="000000"/>
          <w:sz w:val="26"/>
          <w:szCs w:val="26"/>
        </w:rPr>
        <w:t>предназначенного для предоставления</w:t>
      </w:r>
      <w:r w:rsidR="009E04CF">
        <w:rPr>
          <w:color w:val="000000"/>
          <w:sz w:val="26"/>
          <w:szCs w:val="26"/>
        </w:rPr>
        <w:t xml:space="preserve"> </w:t>
      </w:r>
      <w:r w:rsidR="00DD5F1C" w:rsidRPr="006F167E">
        <w:rPr>
          <w:color w:val="000000"/>
          <w:sz w:val="26"/>
          <w:szCs w:val="26"/>
        </w:rPr>
        <w:t>во владение и пользование субъектам</w:t>
      </w:r>
      <w:r w:rsidR="009E04CF">
        <w:rPr>
          <w:color w:val="000000"/>
          <w:sz w:val="26"/>
          <w:szCs w:val="26"/>
        </w:rPr>
        <w:t xml:space="preserve"> </w:t>
      </w:r>
      <w:r w:rsidR="00DD5F1C" w:rsidRPr="006F167E">
        <w:rPr>
          <w:color w:val="000000"/>
          <w:sz w:val="26"/>
          <w:szCs w:val="26"/>
        </w:rPr>
        <w:t>малого и среднего предпринимательства</w:t>
      </w:r>
      <w:r w:rsidR="009E04CF">
        <w:rPr>
          <w:color w:val="000000"/>
          <w:sz w:val="26"/>
          <w:szCs w:val="26"/>
        </w:rPr>
        <w:t xml:space="preserve"> </w:t>
      </w:r>
      <w:r w:rsidR="00DD5F1C" w:rsidRPr="006F167E">
        <w:rPr>
          <w:color w:val="000000"/>
          <w:sz w:val="26"/>
          <w:szCs w:val="26"/>
        </w:rPr>
        <w:t>и организациям, образующим инфраструктуру</w:t>
      </w:r>
      <w:r w:rsidR="009E04CF">
        <w:rPr>
          <w:color w:val="000000"/>
          <w:sz w:val="26"/>
          <w:szCs w:val="26"/>
        </w:rPr>
        <w:t xml:space="preserve"> </w:t>
      </w:r>
      <w:r w:rsidR="00DD5F1C" w:rsidRPr="006F167E">
        <w:rPr>
          <w:color w:val="000000"/>
          <w:sz w:val="26"/>
          <w:szCs w:val="26"/>
        </w:rPr>
        <w:t>поддержки данных субъектов</w:t>
      </w:r>
    </w:p>
    <w:p w:rsidR="006F167E" w:rsidRDefault="006F167E" w:rsidP="006F167E">
      <w:pPr>
        <w:widowControl w:val="0"/>
        <w:spacing w:line="240" w:lineRule="atLeast"/>
        <w:jc w:val="center"/>
        <w:rPr>
          <w:b/>
          <w:bCs/>
          <w:sz w:val="26"/>
          <w:szCs w:val="26"/>
        </w:rPr>
      </w:pPr>
    </w:p>
    <w:p w:rsidR="006F167E" w:rsidRDefault="006F167E" w:rsidP="006F167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 Гражданским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 и от 24.07.2007 года № 209-ФЗ «О развитии малого и среднего предпринимательства в Российской Федерации»</w:t>
      </w:r>
      <w:r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, </w:t>
      </w:r>
      <w:r>
        <w:rPr>
          <w:bCs/>
          <w:sz w:val="26"/>
          <w:szCs w:val="26"/>
        </w:rPr>
        <w:t xml:space="preserve">на основании </w:t>
      </w:r>
      <w:r w:rsidRPr="005127FE">
        <w:rPr>
          <w:bCs/>
          <w:sz w:val="26"/>
          <w:szCs w:val="26"/>
        </w:rPr>
        <w:t xml:space="preserve">п. </w:t>
      </w:r>
      <w:r w:rsidR="005127FE" w:rsidRPr="005127FE">
        <w:rPr>
          <w:bCs/>
          <w:sz w:val="26"/>
          <w:szCs w:val="26"/>
        </w:rPr>
        <w:t>17</w:t>
      </w:r>
      <w:r w:rsidRPr="005127FE">
        <w:rPr>
          <w:bCs/>
          <w:sz w:val="26"/>
          <w:szCs w:val="26"/>
        </w:rPr>
        <w:t xml:space="preserve"> ч. 1 ст. 2</w:t>
      </w:r>
      <w:r w:rsidR="005127FE" w:rsidRPr="005127FE">
        <w:rPr>
          <w:bCs/>
          <w:sz w:val="26"/>
          <w:szCs w:val="26"/>
        </w:rPr>
        <w:t>9</w:t>
      </w:r>
      <w:bookmarkStart w:id="0" w:name="_GoBack"/>
      <w:bookmarkEnd w:id="0"/>
      <w:r>
        <w:rPr>
          <w:bCs/>
          <w:sz w:val="26"/>
          <w:szCs w:val="26"/>
        </w:rPr>
        <w:t xml:space="preserve"> Устава муниципального образования </w:t>
      </w:r>
      <w:r w:rsidR="00DD5F1C">
        <w:rPr>
          <w:bCs/>
          <w:sz w:val="26"/>
          <w:szCs w:val="26"/>
        </w:rPr>
        <w:t>Бутрахтинский сельсовет</w:t>
      </w:r>
      <w:r>
        <w:rPr>
          <w:bCs/>
          <w:sz w:val="26"/>
          <w:szCs w:val="26"/>
        </w:rPr>
        <w:t>, Совет депутатов Бутрахтинского сельсовета РЕШИЛ:</w:t>
      </w: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1. Утвердить п</w:t>
      </w:r>
      <w:r>
        <w:rPr>
          <w:color w:val="000000"/>
          <w:sz w:val="26"/>
          <w:szCs w:val="26"/>
        </w:rPr>
        <w:t>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</w:t>
      </w:r>
      <w:r w:rsidRPr="006F167E">
        <w:rPr>
          <w:color w:val="000000"/>
          <w:sz w:val="26"/>
          <w:szCs w:val="26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</w:t>
      </w:r>
      <w:r>
        <w:rPr>
          <w:color w:val="000000"/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>.</w:t>
      </w:r>
    </w:p>
    <w:p w:rsidR="006F167E" w:rsidRDefault="006F167E" w:rsidP="006F1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на комиссию по бюджету, финансам и экономической политике (Н.К.Торокова).</w:t>
      </w:r>
    </w:p>
    <w:p w:rsidR="006F167E" w:rsidRDefault="006F167E" w:rsidP="006F167E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решение вступает в силу после его официального опубликования.</w:t>
      </w:r>
    </w:p>
    <w:p w:rsidR="006F167E" w:rsidRDefault="006F167E" w:rsidP="006F167E">
      <w:pPr>
        <w:pStyle w:val="Standard"/>
        <w:jc w:val="both"/>
        <w:rPr>
          <w:sz w:val="26"/>
          <w:szCs w:val="26"/>
          <w:lang w:val="ru-RU"/>
        </w:rPr>
      </w:pPr>
    </w:p>
    <w:p w:rsidR="006F167E" w:rsidRDefault="006F167E" w:rsidP="006F167E">
      <w:pPr>
        <w:pStyle w:val="Standard"/>
        <w:jc w:val="both"/>
        <w:rPr>
          <w:sz w:val="26"/>
          <w:szCs w:val="26"/>
          <w:lang w:val="ru-RU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С.М.Боргояков</w:t>
      </w: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Default="006F167E" w:rsidP="006F167E">
      <w:pPr>
        <w:pStyle w:val="af4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Приложение </w:t>
      </w:r>
    </w:p>
    <w:p w:rsidR="006F167E" w:rsidRPr="006F167E" w:rsidRDefault="006F167E" w:rsidP="006F167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6F167E" w:rsidRPr="006F167E" w:rsidRDefault="006F167E" w:rsidP="006F167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                                                                                         Администрации Бутрахтинского                     </w:t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</w:r>
      <w:r w:rsidRPr="006F167E">
        <w:rPr>
          <w:color w:val="000000"/>
          <w:sz w:val="26"/>
          <w:szCs w:val="26"/>
        </w:rPr>
        <w:tab/>
        <w:t xml:space="preserve">  сельсовета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F167E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от  __________</w:t>
      </w:r>
      <w:r>
        <w:rPr>
          <w:color w:val="000000"/>
          <w:sz w:val="26"/>
          <w:szCs w:val="26"/>
        </w:rPr>
        <w:t>__</w:t>
      </w:r>
      <w:r w:rsidRPr="006F167E">
        <w:rPr>
          <w:color w:val="000000"/>
          <w:sz w:val="26"/>
          <w:szCs w:val="26"/>
        </w:rPr>
        <w:t xml:space="preserve"> 2017 года № </w:t>
      </w:r>
      <w:r>
        <w:rPr>
          <w:color w:val="000000"/>
          <w:sz w:val="26"/>
          <w:szCs w:val="26"/>
        </w:rPr>
        <w:t>_</w:t>
      </w:r>
      <w:r w:rsidRPr="006F167E">
        <w:rPr>
          <w:color w:val="000000"/>
          <w:sz w:val="26"/>
          <w:szCs w:val="26"/>
        </w:rPr>
        <w:t>__</w:t>
      </w:r>
    </w:p>
    <w:p w:rsidR="006F167E" w:rsidRPr="006F167E" w:rsidRDefault="006F167E" w:rsidP="006F167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6F167E">
        <w:rPr>
          <w:rFonts w:eastAsia="Calibri"/>
          <w:color w:val="000000"/>
          <w:sz w:val="26"/>
          <w:szCs w:val="26"/>
        </w:rPr>
        <w:t>ПОЛОЖЕНИЕ</w:t>
      </w:r>
    </w:p>
    <w:p w:rsidR="006F167E" w:rsidRPr="006F167E" w:rsidRDefault="006F167E" w:rsidP="006F167E">
      <w:pPr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6F167E">
        <w:rPr>
          <w:rFonts w:eastAsia="Calibri"/>
          <w:color w:val="000000"/>
          <w:sz w:val="26"/>
          <w:szCs w:val="26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</w:t>
      </w:r>
    </w:p>
    <w:p w:rsidR="006F167E" w:rsidRPr="006F167E" w:rsidRDefault="006F167E" w:rsidP="006F167E">
      <w:pPr>
        <w:autoSpaceDE w:val="0"/>
        <w:autoSpaceDN w:val="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ind w:firstLine="709"/>
        <w:contextualSpacing/>
        <w:jc w:val="center"/>
        <w:rPr>
          <w:rFonts w:eastAsia="Calibri"/>
          <w:color w:val="000000"/>
          <w:sz w:val="26"/>
          <w:szCs w:val="26"/>
        </w:rPr>
      </w:pPr>
      <w:r w:rsidRPr="006F167E">
        <w:rPr>
          <w:rFonts w:eastAsia="Calibri"/>
          <w:color w:val="000000"/>
          <w:sz w:val="26"/>
          <w:szCs w:val="26"/>
          <w:lang w:val="en-US"/>
        </w:rPr>
        <w:t>I</w:t>
      </w:r>
      <w:r w:rsidRPr="006F167E">
        <w:rPr>
          <w:rFonts w:eastAsia="Calibri"/>
          <w:color w:val="000000"/>
          <w:sz w:val="26"/>
          <w:szCs w:val="26"/>
        </w:rPr>
        <w:t xml:space="preserve"> ОБЩИЕ ПОЛОЖЕНИЯ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color w:val="000000"/>
          <w:sz w:val="26"/>
          <w:szCs w:val="26"/>
        </w:rPr>
        <w:t xml:space="preserve">1. На основании Федерального закона от 24.07.2007 N 209-ФЗ «О развитии малого и среднего предпринимательства в Российской Федерации»,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6F167E">
          <w:rPr>
            <w:color w:val="000000"/>
            <w:sz w:val="26"/>
            <w:szCs w:val="26"/>
          </w:rPr>
          <w:t>2008 г</w:t>
        </w:r>
      </w:smartTag>
      <w:r w:rsidRPr="006F167E">
        <w:rPr>
          <w:color w:val="000000"/>
          <w:sz w:val="26"/>
          <w:szCs w:val="26"/>
        </w:rPr>
        <w:t>. N 159-ФЗ "Об особенностях отчуждения</w:t>
      </w:r>
      <w:r w:rsidRPr="006F167E">
        <w:rPr>
          <w:sz w:val="26"/>
          <w:szCs w:val="26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</w:t>
      </w:r>
      <w:hyperlink r:id="rId7" w:anchor="text" w:history="1">
        <w:r w:rsidRPr="006F167E">
          <w:rPr>
            <w:color w:val="000000"/>
            <w:sz w:val="26"/>
            <w:szCs w:val="26"/>
            <w:lang w:eastAsia="en-US"/>
          </w:rPr>
          <w:t xml:space="preserve">ПостановлениеПравительства РФ от 21 августа 2010 г. </w:t>
        </w:r>
        <w:r w:rsidRPr="006F167E">
          <w:rPr>
            <w:color w:val="000000"/>
            <w:sz w:val="26"/>
            <w:szCs w:val="26"/>
            <w:lang w:val="en-US" w:eastAsia="en-US"/>
          </w:rPr>
          <w:t>N</w:t>
        </w:r>
        <w:r w:rsidRPr="006F167E">
          <w:rPr>
            <w:color w:val="000000"/>
            <w:sz w:val="26"/>
            <w:szCs w:val="26"/>
            <w:lang w:eastAsia="en-US"/>
          </w:rPr>
          <w:t xml:space="preserve"> 645 "Об имущественной поддержке субъектов малого и среднего предпринимательства при предоставлении федерального имущества" (с изменениями и дополнениями)</w:t>
        </w:r>
      </w:hyperlink>
      <w:r w:rsidRPr="006F167E">
        <w:rPr>
          <w:color w:val="000000"/>
          <w:sz w:val="26"/>
          <w:szCs w:val="26"/>
        </w:rPr>
        <w:t xml:space="preserve">, </w:t>
      </w:r>
      <w:r w:rsidRPr="006F167E">
        <w:rPr>
          <w:sz w:val="26"/>
          <w:szCs w:val="26"/>
        </w:rPr>
        <w:t xml:space="preserve">Приказа Министерства экономического развития РФ от 20 апреля </w:t>
      </w:r>
      <w:smartTag w:uri="urn:schemas-microsoft-com:office:smarttags" w:element="metricconverter">
        <w:smartTagPr>
          <w:attr w:name="ProductID" w:val="2016 г"/>
        </w:smartTagPr>
        <w:r w:rsidRPr="006F167E">
          <w:rPr>
            <w:sz w:val="26"/>
            <w:szCs w:val="26"/>
          </w:rPr>
          <w:t>2016 г</w:t>
        </w:r>
      </w:smartTag>
      <w:r w:rsidRPr="006F167E">
        <w:rPr>
          <w:sz w:val="26"/>
          <w:szCs w:val="26"/>
        </w:rPr>
        <w:t xml:space="preserve">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сведений",ст.ст. 15, 51 Федерального закона от 06.10.2003 № 131-ФЗ «Об общих принципах организации местного самоуправления в Российской Федерации», настоящее Положение устанавливает порядок формирования, ведения (в том числе ежегодногодополнения) и обязательного опубликования </w:t>
      </w:r>
      <w:hyperlink r:id="rId8" w:history="1">
        <w:r w:rsidRPr="006F167E">
          <w:rPr>
            <w:sz w:val="26"/>
            <w:szCs w:val="26"/>
          </w:rPr>
          <w:t>перечня</w:t>
        </w:r>
      </w:hyperlink>
      <w:r w:rsidRPr="006F167E">
        <w:rPr>
          <w:sz w:val="26"/>
          <w:szCs w:val="26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6F167E">
          <w:rPr>
            <w:sz w:val="26"/>
            <w:szCs w:val="26"/>
          </w:rPr>
          <w:t>частью 4 статьи 18</w:t>
        </w:r>
      </w:hyperlink>
      <w:r w:rsidRPr="006F167E">
        <w:rPr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6F167E" w:rsidRPr="006F167E" w:rsidRDefault="006F167E" w:rsidP="006F167E">
      <w:pPr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2.Формирование Перечня осуществляется Администрацией Бутрахтинского сельсовета. Утверждается перечень постановлением главы Администрации Бутрахтинского сельсовета. Проект соответствующего постановления готовит Администрация Бутрахтинского сельсовета.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</w:t>
      </w:r>
      <w:r w:rsidRPr="006F167E">
        <w:rPr>
          <w:sz w:val="26"/>
          <w:szCs w:val="26"/>
        </w:rPr>
        <w:lastRenderedPageBreak/>
        <w:t>перечень Администрацией Бутрахтинского сельсовета самостоятельно, с ежегодным – до 1 ноября дополнениями;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>3. Перечень ведется Администрацией Бутрахтинского сельсовета по форме согласно приложению к настоящему Положению.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>4. Сведения, содержащиеся в Перечне являются открытыми  и общедоступными.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6F167E">
        <w:rPr>
          <w:sz w:val="26"/>
          <w:szCs w:val="26"/>
          <w:lang w:val="en-US"/>
        </w:rPr>
        <w:t>II</w:t>
      </w:r>
      <w:r w:rsidRPr="006F167E">
        <w:rPr>
          <w:sz w:val="26"/>
          <w:szCs w:val="26"/>
        </w:rPr>
        <w:t xml:space="preserve"> ПОРЯДОК ФОРМИРОВАНИЯ И ВЕДЕНИЯ ПЕРЕЧНЯ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1. В Перечень могут включаться следующие объекты, являющиеся собственностью Администрации Бутрахтинского сельсовета, не обремененные правами третьих лиц (за исключением имущественных прав субъектов малого и среднего предпринимательства): 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 -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 (далее- объекты).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>Соответствующие следующим критериям: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муниципальное имущество не ограничено в обороте;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6F167E" w:rsidRPr="006F167E" w:rsidRDefault="006F167E" w:rsidP="006F167E">
      <w:pPr>
        <w:widowControl w:val="0"/>
        <w:tabs>
          <w:tab w:val="left" w:pos="851"/>
        </w:tabs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г) муниципальное имущество не является объектом незавершенного строительства.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д) в отношении муниципального имущества не принято решение главы Таштыпского района или Совета  депутатов Таштыпского района о предоставлении его иным лицам;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Таштыпский район;</w:t>
      </w:r>
    </w:p>
    <w:p w:rsidR="006F167E" w:rsidRPr="006F167E" w:rsidRDefault="006F167E" w:rsidP="006F1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>ж) муниципальное имущество не признано аварийным и подлежащим сносу или реконструкции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2. Внесение сведений о муниципальном имуществе в </w:t>
      </w:r>
      <w:hyperlink r:id="rId10" w:history="1">
        <w:r w:rsidRPr="006F167E">
          <w:rPr>
            <w:rFonts w:eastAsia="Calibri"/>
            <w:sz w:val="26"/>
            <w:szCs w:val="26"/>
          </w:rPr>
          <w:t>перечень</w:t>
        </w:r>
      </w:hyperlink>
      <w:r w:rsidRPr="006F167E">
        <w:rPr>
          <w:rFonts w:eastAsia="Calibri"/>
          <w:sz w:val="26"/>
          <w:szCs w:val="26"/>
        </w:rPr>
        <w:t xml:space="preserve"> (в том числе ежегодное дополнение), а также исключение сведений о муниципальном имуществе из перечня осуществляются Администрацией Бутрахтинского сельсовета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внесения, соответствующих изменений в реестр муниципального имущества.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3. Рассмотрение предложения, указанного в </w:t>
      </w:r>
      <w:hyperlink w:anchor="P69" w:history="1">
        <w:r w:rsidRPr="006F167E">
          <w:rPr>
            <w:rFonts w:eastAsia="Calibri"/>
            <w:sz w:val="26"/>
            <w:szCs w:val="26"/>
          </w:rPr>
          <w:t>пункте 1</w:t>
        </w:r>
      </w:hyperlink>
      <w:r w:rsidRPr="006F167E">
        <w:rPr>
          <w:rFonts w:eastAsia="Calibri"/>
          <w:sz w:val="26"/>
          <w:szCs w:val="26"/>
        </w:rPr>
        <w:t xml:space="preserve"> части 2 настоящего Положения, осуществляется Администрацией Бутрахтинского сельсовета в течение 30 календарных дней с даты его поступления. По результатам рассмотрения предложения Администрацией Бутрахтинского сельсовета принимается одно из следующих решений: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6F167E">
          <w:rPr>
            <w:rFonts w:eastAsia="Calibri"/>
            <w:sz w:val="26"/>
            <w:szCs w:val="26"/>
          </w:rPr>
          <w:t xml:space="preserve">пунктом </w:t>
        </w:r>
      </w:hyperlink>
      <w:r w:rsidRPr="006F167E">
        <w:rPr>
          <w:rFonts w:eastAsia="Calibri"/>
          <w:sz w:val="26"/>
          <w:szCs w:val="26"/>
        </w:rPr>
        <w:t xml:space="preserve">1 </w:t>
      </w:r>
      <w:r w:rsidRPr="006F167E">
        <w:rPr>
          <w:rFonts w:eastAsia="Calibri"/>
          <w:sz w:val="26"/>
          <w:szCs w:val="26"/>
        </w:rPr>
        <w:lastRenderedPageBreak/>
        <w:t>части 2 настоящего Положения;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6F167E">
          <w:rPr>
            <w:rFonts w:eastAsia="Calibri"/>
            <w:sz w:val="26"/>
            <w:szCs w:val="26"/>
          </w:rPr>
          <w:t>5</w:t>
        </w:r>
      </w:hyperlink>
      <w:r w:rsidRPr="006F167E">
        <w:rPr>
          <w:rFonts w:eastAsia="Calibri"/>
          <w:sz w:val="26"/>
          <w:szCs w:val="26"/>
        </w:rPr>
        <w:t xml:space="preserve"> и </w:t>
      </w:r>
      <w:hyperlink w:anchor="P79" w:history="1">
        <w:r w:rsidRPr="006F167E">
          <w:rPr>
            <w:rFonts w:eastAsia="Calibri"/>
            <w:sz w:val="26"/>
            <w:szCs w:val="26"/>
          </w:rPr>
          <w:t>6</w:t>
        </w:r>
      </w:hyperlink>
      <w:r w:rsidRPr="006F167E">
        <w:rPr>
          <w:rFonts w:eastAsia="Calibri"/>
          <w:sz w:val="26"/>
          <w:szCs w:val="26"/>
        </w:rPr>
        <w:t xml:space="preserve"> части 2 настоящего Положения;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в) об отказе в учете предложения.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4. В случае принятия решения об отказе в учете предложения, указанного в пункте </w:t>
      </w:r>
      <w:hyperlink w:anchor="P69" w:history="1">
        <w:r w:rsidRPr="006F167E">
          <w:rPr>
            <w:rFonts w:eastAsia="Calibri"/>
            <w:sz w:val="26"/>
            <w:szCs w:val="26"/>
          </w:rPr>
          <w:t>2</w:t>
        </w:r>
      </w:hyperlink>
      <w:r w:rsidRPr="006F167E">
        <w:rPr>
          <w:rFonts w:eastAsia="Calibri"/>
          <w:sz w:val="26"/>
          <w:szCs w:val="26"/>
        </w:rPr>
        <w:t xml:space="preserve"> части 2 настоящего Положения, Администрация Бутрахтинского сельсовета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1" w:history="1">
        <w:r w:rsidRPr="006F167E">
          <w:rPr>
            <w:rFonts w:eastAsia="Calibri"/>
            <w:sz w:val="26"/>
            <w:szCs w:val="26"/>
          </w:rPr>
          <w:t>перечень</w:t>
        </w:r>
      </w:hyperlink>
      <w:r w:rsidRPr="006F167E">
        <w:rPr>
          <w:rFonts w:eastAsia="Calibri"/>
          <w:sz w:val="26"/>
          <w:szCs w:val="26"/>
        </w:rPr>
        <w:t xml:space="preserve"> или исключения сведений о муниципальном имуществе из перечня.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bookmarkStart w:id="1" w:name="P76"/>
      <w:bookmarkEnd w:id="1"/>
      <w:r w:rsidRPr="006F167E">
        <w:rPr>
          <w:rFonts w:eastAsia="Calibri"/>
          <w:sz w:val="26"/>
          <w:szCs w:val="26"/>
        </w:rPr>
        <w:t>5. Администрация Бутрахтинского сельсовета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bookmarkStart w:id="2" w:name="P79"/>
      <w:bookmarkEnd w:id="2"/>
      <w:r w:rsidRPr="006F167E">
        <w:rPr>
          <w:rFonts w:eastAsia="Calibri"/>
          <w:sz w:val="26"/>
          <w:szCs w:val="26"/>
        </w:rPr>
        <w:t>6. Администрация Бутрахтинского сельсовета исключает сведения о муниципальном имуществе из перечня в одном из следующих случаев: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главы Бутрахтинского сельсовета или Совета депутатов Бутрахтинского сельсовета о его использовании для муниципальных нужд либо для иных целей;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 xml:space="preserve">7. Сведения о муниципальном имуществе вносятся в </w:t>
      </w:r>
      <w:hyperlink r:id="rId12" w:history="1">
        <w:r w:rsidRPr="006F167E">
          <w:rPr>
            <w:rFonts w:eastAsia="Calibri"/>
            <w:sz w:val="26"/>
            <w:szCs w:val="26"/>
          </w:rPr>
          <w:t>перечень</w:t>
        </w:r>
      </w:hyperlink>
      <w:r w:rsidRPr="006F167E">
        <w:rPr>
          <w:rFonts w:eastAsia="Calibri"/>
          <w:sz w:val="26"/>
          <w:szCs w:val="26"/>
        </w:rPr>
        <w:t xml:space="preserve"> в </w:t>
      </w:r>
      <w:hyperlink r:id="rId13" w:history="1">
        <w:r w:rsidRPr="006F167E">
          <w:rPr>
            <w:rFonts w:eastAsia="Calibri"/>
            <w:sz w:val="26"/>
            <w:szCs w:val="26"/>
          </w:rPr>
          <w:t>составе</w:t>
        </w:r>
      </w:hyperlink>
      <w:r w:rsidRPr="006F167E">
        <w:rPr>
          <w:rFonts w:eastAsia="Calibri"/>
          <w:sz w:val="26"/>
          <w:szCs w:val="26"/>
        </w:rPr>
        <w:t xml:space="preserve"> и по </w:t>
      </w:r>
      <w:hyperlink r:id="rId14" w:history="1">
        <w:r w:rsidRPr="006F167E">
          <w:rPr>
            <w:rFonts w:eastAsia="Calibri"/>
            <w:sz w:val="26"/>
            <w:szCs w:val="26"/>
          </w:rPr>
          <w:t>форме</w:t>
        </w:r>
      </w:hyperlink>
      <w:r w:rsidRPr="006F167E">
        <w:rPr>
          <w:rFonts w:eastAsia="Calibri"/>
          <w:sz w:val="26"/>
          <w:szCs w:val="26"/>
        </w:rPr>
        <w:t xml:space="preserve">, которые установлены в соответствии с </w:t>
      </w:r>
      <w:hyperlink r:id="rId15" w:history="1">
        <w:r w:rsidRPr="006F167E">
          <w:rPr>
            <w:rFonts w:eastAsia="Calibri"/>
            <w:sz w:val="26"/>
            <w:szCs w:val="26"/>
          </w:rPr>
          <w:t>частью 4.4 статьи 18</w:t>
        </w:r>
      </w:hyperlink>
      <w:r w:rsidRPr="006F167E">
        <w:rPr>
          <w:rFonts w:eastAsia="Calibri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6F167E" w:rsidRPr="006F167E" w:rsidRDefault="006F167E" w:rsidP="006F167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F167E">
        <w:rPr>
          <w:sz w:val="26"/>
          <w:szCs w:val="26"/>
        </w:rPr>
        <w:t xml:space="preserve">8. </w:t>
      </w:r>
      <w:hyperlink r:id="rId16" w:history="1">
        <w:r w:rsidRPr="006F167E">
          <w:rPr>
            <w:sz w:val="26"/>
            <w:szCs w:val="26"/>
          </w:rPr>
          <w:t>Перечень</w:t>
        </w:r>
      </w:hyperlink>
      <w:r w:rsidRPr="006F167E">
        <w:rPr>
          <w:sz w:val="26"/>
          <w:szCs w:val="26"/>
        </w:rPr>
        <w:t xml:space="preserve"> и внесенные в него изменения подлежат: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F167E" w:rsidRPr="006F167E" w:rsidRDefault="006F167E" w:rsidP="006F167E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F167E">
        <w:rPr>
          <w:rFonts w:eastAsia="Calibri"/>
          <w:sz w:val="26"/>
          <w:szCs w:val="26"/>
        </w:rPr>
        <w:t>б) размещению в сети "Интернет" (в том числе в форме открытых данных) - в течение 3 рабочих дней со дня утверждения.</w:t>
      </w:r>
    </w:p>
    <w:p w:rsidR="006F167E" w:rsidRPr="006F167E" w:rsidRDefault="006F167E" w:rsidP="00DD5F1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6F167E">
        <w:rPr>
          <w:sz w:val="26"/>
          <w:szCs w:val="26"/>
        </w:rPr>
        <w:t>9. Запрещается продажа муниципального имущества, за исключением пункта 2 статьи 18 Федерального закона от 24.07.2007 N 209-ФЗ «О развитии малого и среднего предпринимательства в Российской Федерации».</w:t>
      </w:r>
      <w:bookmarkStart w:id="3" w:name="P69"/>
      <w:bookmarkEnd w:id="3"/>
    </w:p>
    <w:p w:rsidR="006F167E" w:rsidRPr="006F167E" w:rsidRDefault="006F167E" w:rsidP="006F167E">
      <w:pPr>
        <w:ind w:firstLine="709"/>
        <w:jc w:val="both"/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6F167E" w:rsidRPr="006F167E" w:rsidSect="00B051FC">
          <w:footerReference w:type="even" r:id="rId17"/>
          <w:footerReference w:type="default" r:id="rId18"/>
          <w:pgSz w:w="11906" w:h="16838" w:code="9"/>
          <w:pgMar w:top="851" w:right="707" w:bottom="709" w:left="1418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</w:tblGrid>
      <w:tr w:rsidR="006F167E" w:rsidRPr="006F167E" w:rsidTr="00E42F7B">
        <w:trPr>
          <w:trHeight w:val="5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167E" w:rsidRPr="006F167E" w:rsidRDefault="006F167E" w:rsidP="006F167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F167E">
              <w:rPr>
                <w:sz w:val="26"/>
                <w:szCs w:val="26"/>
              </w:rPr>
              <w:lastRenderedPageBreak/>
              <w:t>Приложение</w:t>
            </w:r>
          </w:p>
          <w:p w:rsidR="006F167E" w:rsidRPr="006F167E" w:rsidRDefault="006F167E" w:rsidP="006F167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F167E">
              <w:rPr>
                <w:sz w:val="26"/>
                <w:szCs w:val="26"/>
              </w:rPr>
              <w:t xml:space="preserve"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 </w:t>
            </w:r>
          </w:p>
          <w:p w:rsidR="006F167E" w:rsidRPr="006F167E" w:rsidRDefault="006F167E" w:rsidP="006F167E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6F167E">
              <w:rPr>
                <w:sz w:val="26"/>
                <w:szCs w:val="26"/>
              </w:rPr>
              <w:t>от «___»______ 2017 №_______</w:t>
            </w:r>
          </w:p>
          <w:p w:rsidR="006F167E" w:rsidRPr="006F167E" w:rsidRDefault="006F167E" w:rsidP="006F167E">
            <w:pPr>
              <w:rPr>
                <w:sz w:val="26"/>
                <w:szCs w:val="26"/>
              </w:rPr>
            </w:pPr>
          </w:p>
          <w:p w:rsidR="006F167E" w:rsidRPr="006F167E" w:rsidRDefault="006F167E" w:rsidP="006F167E">
            <w:pPr>
              <w:rPr>
                <w:sz w:val="26"/>
                <w:szCs w:val="26"/>
              </w:rPr>
            </w:pPr>
          </w:p>
        </w:tc>
      </w:tr>
    </w:tbl>
    <w:p w:rsidR="006F167E" w:rsidRPr="006F167E" w:rsidRDefault="006F167E" w:rsidP="006F167E">
      <w:pPr>
        <w:tabs>
          <w:tab w:val="left" w:pos="2635"/>
        </w:tabs>
        <w:rPr>
          <w:sz w:val="26"/>
          <w:szCs w:val="26"/>
        </w:rPr>
      </w:pP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167E">
        <w:rPr>
          <w:sz w:val="26"/>
          <w:szCs w:val="26"/>
        </w:rPr>
        <w:t>Перечень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167E">
        <w:rPr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167E">
        <w:rPr>
          <w:sz w:val="26"/>
          <w:szCs w:val="26"/>
        </w:rPr>
        <w:t xml:space="preserve">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</w:t>
      </w:r>
    </w:p>
    <w:p w:rsidR="006F167E" w:rsidRPr="006F167E" w:rsidRDefault="006F167E" w:rsidP="006F167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F167E" w:rsidRPr="006F167E" w:rsidTr="00E42F7B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Номер в реестре имущества </w:t>
            </w:r>
            <w:hyperlink w:anchor="P204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Адрес (местоположение) объекта </w:t>
            </w:r>
            <w:hyperlink w:anchor="P205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Структурированный адрес объекта</w:t>
            </w:r>
          </w:p>
        </w:tc>
      </w:tr>
      <w:tr w:rsidR="006F167E" w:rsidRPr="006F167E" w:rsidTr="00E42F7B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Наименование субъекта Российской 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Федерации </w:t>
            </w:r>
            <w:hyperlink w:anchor="P206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Наименование муниципального района/го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Наименование городского поселения/сельского 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элемента планировочной структур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Наименование элемента планиро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Тип элемента улично-дорожно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Наименование элемента улично-дорожно</w:t>
            </w: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Номер дома (включая литеру) </w:t>
            </w:r>
            <w:hyperlink w:anchor="P207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Тип и номер корпуса, строения, владения </w:t>
            </w:r>
            <w:hyperlink w:anchor="P208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&lt;5&gt;</w:t>
              </w:r>
            </w:hyperlink>
          </w:p>
        </w:tc>
      </w:tr>
      <w:tr w:rsidR="006F167E" w:rsidRPr="006F167E" w:rsidTr="00E42F7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14</w:t>
            </w:r>
          </w:p>
        </w:tc>
      </w:tr>
    </w:tbl>
    <w:p w:rsidR="006F167E" w:rsidRPr="006F167E" w:rsidRDefault="006F167E" w:rsidP="006F167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6F167E" w:rsidRPr="006F167E" w:rsidTr="00E42F7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Вид объекта недвижимости;</w:t>
            </w:r>
          </w:p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движимое имущество </w:t>
            </w:r>
            <w:hyperlink w:anchor="P209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Сведения о недвижимом имуществе или его части</w:t>
            </w:r>
          </w:p>
        </w:tc>
      </w:tr>
      <w:tr w:rsidR="006F167E" w:rsidRPr="006F167E" w:rsidTr="00E42F7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Кадастровый номер </w:t>
            </w:r>
            <w:hyperlink w:anchor="P210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Основная характеристика объекта недвижимости </w:t>
            </w:r>
            <w:hyperlink w:anchor="P212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Наименование объекта учета </w:t>
            </w:r>
            <w:hyperlink w:anchor="P215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&lt;10&gt;</w:t>
              </w:r>
            </w:hyperlink>
          </w:p>
        </w:tc>
      </w:tr>
      <w:tr w:rsidR="006F167E" w:rsidRPr="006F167E" w:rsidTr="00E42F7B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</w:tr>
      <w:tr w:rsidR="006F167E" w:rsidRPr="006F167E" w:rsidTr="00E42F7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</w:tr>
      <w:tr w:rsidR="006F167E" w:rsidRPr="006F167E" w:rsidTr="00E42F7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22</w:t>
            </w:r>
          </w:p>
        </w:tc>
      </w:tr>
    </w:tbl>
    <w:p w:rsidR="006F167E" w:rsidRPr="006F167E" w:rsidRDefault="006F167E" w:rsidP="006F167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F167E" w:rsidRPr="006F167E" w:rsidTr="00E42F7B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lastRenderedPageBreak/>
              <w:t xml:space="preserve">Сведения о движимом имуществе </w:t>
            </w:r>
            <w:hyperlink w:anchor="P216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&lt;12&gt;</w:t>
              </w:r>
            </w:hyperlink>
          </w:p>
        </w:tc>
      </w:tr>
      <w:tr w:rsidR="006F167E" w:rsidRPr="006F167E" w:rsidTr="00E42F7B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субъекта малого и среднего предпринимательства</w:t>
            </w:r>
          </w:p>
        </w:tc>
      </w:tr>
      <w:tr w:rsidR="006F167E" w:rsidRPr="006F167E" w:rsidTr="00E42F7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Документы основание</w:t>
            </w:r>
          </w:p>
        </w:tc>
      </w:tr>
      <w:tr w:rsidR="006F167E" w:rsidRPr="006F167E" w:rsidTr="00E42F7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 окончания действия договора</w:t>
            </w:r>
          </w:p>
        </w:tc>
      </w:tr>
      <w:tr w:rsidR="006F167E" w:rsidRPr="006F167E" w:rsidTr="00E42F7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38</w:t>
            </w:r>
          </w:p>
        </w:tc>
      </w:tr>
    </w:tbl>
    <w:p w:rsidR="006F167E" w:rsidRPr="006F167E" w:rsidRDefault="006F167E" w:rsidP="006F167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2438"/>
        <w:gridCol w:w="1644"/>
        <w:gridCol w:w="1531"/>
        <w:gridCol w:w="1871"/>
      </w:tblGrid>
      <w:tr w:rsidR="006F167E" w:rsidRPr="006F167E" w:rsidTr="00E42F7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6F167E">
                <w:rPr>
                  <w:rFonts w:ascii="Calibri" w:eastAsia="Calibri" w:hAnsi="Calibri" w:cs="Calibri"/>
                  <w:color w:val="0000FF"/>
                  <w:sz w:val="22"/>
                  <w:szCs w:val="20"/>
                </w:rPr>
                <w:t>&lt;14&gt;</w:t>
              </w:r>
            </w:hyperlink>
          </w:p>
        </w:tc>
      </w:tr>
      <w:tr w:rsidR="006F167E" w:rsidRPr="006F167E" w:rsidTr="00E42F7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Реквизиты документа</w:t>
            </w:r>
          </w:p>
        </w:tc>
      </w:tr>
      <w:tr w:rsidR="006F167E" w:rsidRPr="006F167E" w:rsidTr="00E42F7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Номер</w:t>
            </w:r>
          </w:p>
        </w:tc>
      </w:tr>
      <w:tr w:rsidR="006F167E" w:rsidRPr="006F167E" w:rsidTr="00E42F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E" w:rsidRPr="006F167E" w:rsidRDefault="006F167E" w:rsidP="006F167E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6F167E">
              <w:rPr>
                <w:rFonts w:ascii="Calibri" w:eastAsia="Calibri" w:hAnsi="Calibri" w:cs="Calibri"/>
                <w:sz w:val="22"/>
                <w:szCs w:val="20"/>
              </w:rPr>
              <w:t>43</w:t>
            </w:r>
          </w:p>
        </w:tc>
      </w:tr>
    </w:tbl>
    <w:p w:rsidR="006F167E" w:rsidRPr="006F167E" w:rsidRDefault="006F167E" w:rsidP="006F167E">
      <w:pPr>
        <w:rPr>
          <w:sz w:val="20"/>
          <w:szCs w:val="20"/>
        </w:rPr>
        <w:sectPr w:rsidR="006F167E" w:rsidRPr="006F167E" w:rsidSect="00B051FC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r w:rsidRPr="006F167E">
        <w:rPr>
          <w:rFonts w:ascii="Calibri" w:eastAsia="Calibri" w:hAnsi="Calibri" w:cs="Calibri"/>
          <w:sz w:val="22"/>
          <w:szCs w:val="20"/>
        </w:rPr>
        <w:lastRenderedPageBreak/>
        <w:t>--------------------------------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4" w:name="P204"/>
      <w:bookmarkEnd w:id="4"/>
      <w:r w:rsidRPr="006F167E">
        <w:rPr>
          <w:rFonts w:ascii="Calibri" w:eastAsia="Calibri" w:hAnsi="Calibri" w:cs="Calibri"/>
          <w:sz w:val="22"/>
          <w:szCs w:val="20"/>
        </w:rPr>
        <w:t>&lt;1&gt; Указывается уникальный номер объекта в реестре государственного или муниципального имущества.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5" w:name="P205"/>
      <w:bookmarkEnd w:id="5"/>
      <w:r w:rsidRPr="006F167E">
        <w:rPr>
          <w:rFonts w:ascii="Calibri" w:eastAsia="Calibri" w:hAnsi="Calibri" w:cs="Calibri"/>
          <w:sz w:val="22"/>
          <w:szCs w:val="20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6" w:name="P206"/>
      <w:bookmarkEnd w:id="6"/>
      <w:r w:rsidRPr="006F167E">
        <w:rPr>
          <w:rFonts w:ascii="Calibri" w:eastAsia="Calibri" w:hAnsi="Calibri" w:cs="Calibri"/>
          <w:sz w:val="22"/>
          <w:szCs w:val="20"/>
        </w:rPr>
        <w:t>&lt;3&gt; Указывается полное наименование субъекта Российской Федерации.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7" w:name="P207"/>
      <w:bookmarkEnd w:id="7"/>
      <w:r w:rsidRPr="006F167E">
        <w:rPr>
          <w:rFonts w:ascii="Calibri" w:eastAsia="Calibri" w:hAnsi="Calibri" w:cs="Calibri"/>
          <w:sz w:val="22"/>
          <w:szCs w:val="20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8" w:name="P208"/>
      <w:bookmarkEnd w:id="8"/>
      <w:r w:rsidRPr="006F167E">
        <w:rPr>
          <w:rFonts w:ascii="Calibri" w:eastAsia="Calibri" w:hAnsi="Calibri" w:cs="Calibri"/>
          <w:sz w:val="22"/>
          <w:szCs w:val="20"/>
        </w:rPr>
        <w:t>&lt;5&gt; Указывается номер корпуса, строения или владения согласно почтовому адресу объекта.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9" w:name="P209"/>
      <w:bookmarkEnd w:id="9"/>
      <w:r w:rsidRPr="006F167E">
        <w:rPr>
          <w:rFonts w:ascii="Calibri" w:eastAsia="Calibri" w:hAnsi="Calibri" w:cs="Calibri"/>
          <w:sz w:val="22"/>
          <w:szCs w:val="20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0" w:name="P210"/>
      <w:bookmarkEnd w:id="10"/>
      <w:r w:rsidRPr="006F167E">
        <w:rPr>
          <w:rFonts w:ascii="Calibri" w:eastAsia="Calibri" w:hAnsi="Calibri" w:cs="Calibri"/>
          <w:sz w:val="22"/>
          <w:szCs w:val="20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1" w:name="P211"/>
      <w:bookmarkEnd w:id="11"/>
      <w:r w:rsidRPr="006F167E">
        <w:rPr>
          <w:rFonts w:ascii="Calibri" w:eastAsia="Calibri" w:hAnsi="Calibri" w:cs="Calibri"/>
          <w:sz w:val="22"/>
          <w:szCs w:val="20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2" w:name="P212"/>
      <w:bookmarkEnd w:id="12"/>
      <w:r w:rsidRPr="006F167E">
        <w:rPr>
          <w:rFonts w:ascii="Calibri" w:eastAsia="Calibri" w:hAnsi="Calibri" w:cs="Calibri"/>
          <w:sz w:val="22"/>
          <w:szCs w:val="20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r w:rsidRPr="006F167E">
        <w:rPr>
          <w:rFonts w:ascii="Calibri" w:eastAsia="Calibri" w:hAnsi="Calibri" w:cs="Calibri"/>
          <w:sz w:val="22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r w:rsidRPr="006F167E">
        <w:rPr>
          <w:rFonts w:ascii="Calibri" w:eastAsia="Calibri" w:hAnsi="Calibri" w:cs="Calibri"/>
          <w:sz w:val="22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3" w:name="P215"/>
      <w:bookmarkEnd w:id="13"/>
      <w:r w:rsidRPr="006F167E">
        <w:rPr>
          <w:rFonts w:ascii="Calibri" w:eastAsia="Calibri" w:hAnsi="Calibri" w:cs="Calibri"/>
          <w:sz w:val="22"/>
          <w:szCs w:val="20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4" w:name="P216"/>
      <w:bookmarkEnd w:id="14"/>
      <w:r w:rsidRPr="006F167E">
        <w:rPr>
          <w:rFonts w:ascii="Calibri" w:eastAsia="Calibri" w:hAnsi="Calibri" w:cs="Calibri"/>
          <w:sz w:val="22"/>
          <w:szCs w:val="20"/>
        </w:rPr>
        <w:t>&lt;11&gt; Указываются характеристики движимого имущества (при наличии).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5" w:name="P217"/>
      <w:bookmarkEnd w:id="15"/>
      <w:r w:rsidRPr="006F167E">
        <w:rPr>
          <w:rFonts w:ascii="Calibri" w:eastAsia="Calibri" w:hAnsi="Calibri" w:cs="Calibri"/>
          <w:sz w:val="22"/>
          <w:szCs w:val="20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6F167E" w:rsidRPr="006F167E" w:rsidRDefault="006F167E" w:rsidP="006F167E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2"/>
          <w:szCs w:val="20"/>
        </w:rPr>
      </w:pPr>
      <w:bookmarkStart w:id="16" w:name="P218"/>
      <w:bookmarkEnd w:id="16"/>
      <w:r w:rsidRPr="006F167E">
        <w:rPr>
          <w:rFonts w:ascii="Calibri" w:eastAsia="Calibri" w:hAnsi="Calibri" w:cs="Calibri"/>
          <w:sz w:val="22"/>
          <w:szCs w:val="20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9" w:history="1">
        <w:r w:rsidRPr="006F167E">
          <w:rPr>
            <w:rFonts w:ascii="Calibri" w:eastAsia="Calibri" w:hAnsi="Calibri" w:cs="Calibri"/>
            <w:color w:val="0000FF"/>
            <w:sz w:val="22"/>
            <w:szCs w:val="20"/>
          </w:rPr>
          <w:t>части 4 статьи 18</w:t>
        </w:r>
      </w:hyperlink>
      <w:r w:rsidRPr="006F167E">
        <w:rPr>
          <w:rFonts w:ascii="Calibri" w:eastAsia="Calibri" w:hAnsi="Calibri" w:cs="Calibri"/>
          <w:sz w:val="22"/>
          <w:szCs w:val="20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F167E">
          <w:rPr>
            <w:rFonts w:ascii="Calibri" w:eastAsia="Calibri" w:hAnsi="Calibri" w:cs="Calibri"/>
            <w:sz w:val="22"/>
            <w:szCs w:val="20"/>
          </w:rPr>
          <w:t>2007 г</w:t>
        </w:r>
      </w:smartTag>
      <w:r w:rsidRPr="006F167E">
        <w:rPr>
          <w:rFonts w:ascii="Calibri" w:eastAsia="Calibri" w:hAnsi="Calibri" w:cs="Calibri"/>
          <w:sz w:val="22"/>
          <w:szCs w:val="20"/>
        </w:rPr>
        <w:t>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6F167E" w:rsidRPr="006F167E" w:rsidRDefault="006F167E" w:rsidP="006F167E">
      <w:pPr>
        <w:jc w:val="both"/>
        <w:rPr>
          <w:sz w:val="20"/>
          <w:szCs w:val="20"/>
        </w:rPr>
      </w:pPr>
      <w:bookmarkStart w:id="17" w:name="P219"/>
      <w:bookmarkEnd w:id="17"/>
      <w:r w:rsidRPr="006F167E">
        <w:rPr>
          <w:sz w:val="20"/>
          <w:szCs w:val="20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0" w:history="1">
        <w:r w:rsidRPr="006F167E">
          <w:rPr>
            <w:color w:val="0000FF"/>
            <w:sz w:val="20"/>
            <w:szCs w:val="20"/>
          </w:rPr>
          <w:t>части 4 статьи 18</w:t>
        </w:r>
      </w:hyperlink>
      <w:r w:rsidRPr="006F167E">
        <w:rPr>
          <w:sz w:val="20"/>
          <w:szCs w:val="20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F167E">
          <w:rPr>
            <w:sz w:val="20"/>
            <w:szCs w:val="20"/>
          </w:rPr>
          <w:t>2007 г</w:t>
        </w:r>
      </w:smartTag>
      <w:r w:rsidRPr="006F167E">
        <w:rPr>
          <w:sz w:val="20"/>
          <w:szCs w:val="20"/>
        </w:rPr>
        <w:t>. N 209-ФЗ "О развитии малого и среднего предпринимательства в Российской Федерации", или изменения, вносимые в такой перечень</w:t>
      </w:r>
    </w:p>
    <w:p w:rsidR="00E61B21" w:rsidRDefault="00E61B21"/>
    <w:sectPr w:rsidR="00E61B21" w:rsidSect="009D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4C" w:rsidRDefault="000D134C">
      <w:r>
        <w:separator/>
      </w:r>
    </w:p>
  </w:endnote>
  <w:endnote w:type="continuationSeparator" w:id="1">
    <w:p w:rsidR="000D134C" w:rsidRDefault="000D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C" w:rsidRDefault="009D0102" w:rsidP="00B051FC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DD5F1C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B051FC" w:rsidRDefault="000D134C" w:rsidP="00B051F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C" w:rsidRDefault="000D134C" w:rsidP="00B051FC">
    <w:pPr>
      <w:pStyle w:val="af6"/>
      <w:ind w:right="360"/>
    </w:pPr>
  </w:p>
  <w:p w:rsidR="00B051FC" w:rsidRDefault="000D134C" w:rsidP="00B051FC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4C" w:rsidRDefault="000D134C">
      <w:r>
        <w:separator/>
      </w:r>
    </w:p>
  </w:footnote>
  <w:footnote w:type="continuationSeparator" w:id="1">
    <w:p w:rsidR="000D134C" w:rsidRDefault="000D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FC2"/>
    <w:multiLevelType w:val="hybridMultilevel"/>
    <w:tmpl w:val="47029164"/>
    <w:lvl w:ilvl="0" w:tplc="9EEE7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67E"/>
    <w:rsid w:val="00072082"/>
    <w:rsid w:val="000D134C"/>
    <w:rsid w:val="000D7197"/>
    <w:rsid w:val="00135CDB"/>
    <w:rsid w:val="00163EFD"/>
    <w:rsid w:val="002E5595"/>
    <w:rsid w:val="00353526"/>
    <w:rsid w:val="00377E29"/>
    <w:rsid w:val="003A223B"/>
    <w:rsid w:val="005127FE"/>
    <w:rsid w:val="00606246"/>
    <w:rsid w:val="006F167E"/>
    <w:rsid w:val="00784186"/>
    <w:rsid w:val="00822D7D"/>
    <w:rsid w:val="009240C2"/>
    <w:rsid w:val="00974C55"/>
    <w:rsid w:val="009C63BE"/>
    <w:rsid w:val="009D0102"/>
    <w:rsid w:val="009E04CF"/>
    <w:rsid w:val="00A9294E"/>
    <w:rsid w:val="00C92433"/>
    <w:rsid w:val="00CF1F6A"/>
    <w:rsid w:val="00D12029"/>
    <w:rsid w:val="00D1762D"/>
    <w:rsid w:val="00D63AD3"/>
    <w:rsid w:val="00DD5F1C"/>
    <w:rsid w:val="00E61B21"/>
    <w:rsid w:val="00FB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ody Text"/>
    <w:basedOn w:val="a"/>
    <w:link w:val="af5"/>
    <w:unhideWhenUsed/>
    <w:rsid w:val="006F167E"/>
    <w:pPr>
      <w:suppressAutoHyphens/>
      <w:jc w:val="both"/>
    </w:pPr>
    <w:rPr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6F16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F1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F16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6">
    <w:name w:val="footer"/>
    <w:basedOn w:val="a"/>
    <w:link w:val="af7"/>
    <w:rsid w:val="006F16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F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6F167E"/>
    <w:rPr>
      <w:rFonts w:ascii="Verdana" w:hAnsi="Verdana"/>
      <w:lang w:val="en-US"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5127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2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Body Text"/>
    <w:basedOn w:val="a"/>
    <w:link w:val="af5"/>
    <w:unhideWhenUsed/>
    <w:rsid w:val="006F167E"/>
    <w:pPr>
      <w:suppressAutoHyphens/>
      <w:jc w:val="both"/>
    </w:pPr>
    <w:rPr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6F16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F1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F16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6">
    <w:name w:val="footer"/>
    <w:basedOn w:val="a"/>
    <w:link w:val="af7"/>
    <w:rsid w:val="006F16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F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6F167E"/>
    <w:rPr>
      <w:rFonts w:ascii="Verdana" w:hAnsi="Verdana"/>
      <w:lang w:val="en-US"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rsid w:val="005127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2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673063497B7E9D65A0F6F7AA73C15004FAFD59646B188AF6B1E3D610A6C4205DF474D35BB3AFDw7Q9E" TargetMode="External"/><Relationship Id="rId13" Type="http://schemas.openxmlformats.org/officeDocument/2006/relationships/hyperlink" Target="consultantplus://offline/ref=582673063497B7E9D65A0F6F7AA73C15004EADD29840B188AF6B1E3D610A6C4205DF474D35BB3BFEw7Q6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99132/" TargetMode="External"/><Relationship Id="rId12" Type="http://schemas.openxmlformats.org/officeDocument/2006/relationships/hyperlink" Target="consultantplus://offline/ref=582673063497B7E9D65A0F6F7AA73C15004FAFD59646B188AF6B1E3D610A6C4205DF474D35BB3AFCw7Q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2673063497B7E9D65A0F6F7AA73C15004FAFD59646B188AF6B1E3D610A6C4205DF474D35BB3AFCw7QBE" TargetMode="External"/><Relationship Id="rId20" Type="http://schemas.openxmlformats.org/officeDocument/2006/relationships/hyperlink" Target="consultantplus://offline/ref=204D9E68E98F33A53C3BBB0BB772320E51561E8A7878AF132FC16FF3C2D9D9A6514A87FCE6888AB4hEL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673063497B7E9D65A0F6F7AA73C15004FAFD59646B188AF6B1E3D610A6C4205DF474D35BB3AFCw7Q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2673063497B7E9D65A0F6F7AA73C150347ACD09A4DB188AF6B1E3D610A6C4205DF474D35BB39F9w7Q8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82673063497B7E9D65A0F6F7AA73C15004FAFD59646B188AF6B1E3D610A6C4205DF474D35BB3AFCw7QBE" TargetMode="External"/><Relationship Id="rId19" Type="http://schemas.openxmlformats.org/officeDocument/2006/relationships/hyperlink" Target="consultantplus://offline/ref=204D9E68E98F33A53C3BBB0BB772320E51561E8A7878AF132FC16FF3C2D9D9A6514A87FCE6888AB4hE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673063497B7E9D65A0F6F7AA73C150347ACD09A4DB188AF6B1E3D610A6C4205DF474D35BB39F9w7Q9E" TargetMode="External"/><Relationship Id="rId14" Type="http://schemas.openxmlformats.org/officeDocument/2006/relationships/hyperlink" Target="consultantplus://offline/ref=582673063497B7E9D65A0F6F7AA73C15004EADD29840B188AF6B1E3D610A6C4205DF474D35BB3AFFw7Q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9. Запрещается продажа муниципального имущества, за исключением пункта 2 статьи </vt:lpstr>
      <vt:lpstr>    </vt:lpstr>
    </vt:vector>
  </TitlesOfParts>
  <Company>*</Company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5</cp:revision>
  <cp:lastPrinted>2017-11-15T06:18:00Z</cp:lastPrinted>
  <dcterms:created xsi:type="dcterms:W3CDTF">2017-11-15T04:39:00Z</dcterms:created>
  <dcterms:modified xsi:type="dcterms:W3CDTF">2017-12-28T07:45:00Z</dcterms:modified>
</cp:coreProperties>
</file>